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5C" w:rsidRDefault="0029025C" w:rsidP="0029025C">
      <w:pPr>
        <w:pStyle w:val="berschrift1"/>
        <w:jc w:val="center"/>
        <w:rPr>
          <w:color w:val="833C0B" w:themeColor="accent2" w:themeShade="80"/>
          <w:sz w:val="44"/>
          <w:szCs w:val="44"/>
          <w:lang w:val="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Hlk479575750"/>
      <w:bookmarkStart w:id="1" w:name="_Hlk491628272"/>
      <w:bookmarkEnd w:id="0"/>
    </w:p>
    <w:p w:rsidR="0029025C" w:rsidRPr="00C16637" w:rsidRDefault="004F024B" w:rsidP="0029025C">
      <w:pPr>
        <w:pStyle w:val="berschrift1"/>
        <w:jc w:val="center"/>
        <w:rPr>
          <w:rFonts w:ascii="ABeeZee" w:hAnsi="ABeeZee"/>
          <w:b w:val="0"/>
          <w:color w:val="4472C4" w:themeColor="accent1"/>
          <w:sz w:val="44"/>
          <w:szCs w:val="44"/>
          <w:lang w:val="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BeeZee" w:hAnsi="ABeeZee"/>
          <w:b w:val="0"/>
          <w:color w:val="4472C4" w:themeColor="accent1"/>
          <w:sz w:val="44"/>
          <w:szCs w:val="44"/>
          <w:lang w:val="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Engel </w:t>
      </w:r>
      <w:bookmarkStart w:id="2" w:name="_GoBack"/>
      <w:bookmarkEnd w:id="2"/>
      <w:proofErr w:type="spellStart"/>
      <w:r w:rsidR="00422C0A">
        <w:rPr>
          <w:rFonts w:ascii="ABeeZee" w:hAnsi="ABeeZee"/>
          <w:b w:val="0"/>
          <w:color w:val="4472C4" w:themeColor="accent1"/>
          <w:sz w:val="44"/>
          <w:szCs w:val="44"/>
          <w:lang w:val="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Engelschar</w:t>
      </w:r>
      <w:proofErr w:type="spellEnd"/>
    </w:p>
    <w:p w:rsidR="0029025C" w:rsidRDefault="0029025C" w:rsidP="0029025C">
      <w:pPr>
        <w:rPr>
          <w:rFonts w:ascii="Arial" w:hAnsi="Arial" w:cs="Arial"/>
          <w:sz w:val="28"/>
          <w:szCs w:val="28"/>
        </w:rPr>
      </w:pPr>
      <w:bookmarkStart w:id="3" w:name="_Hlk479533685"/>
      <w:bookmarkEnd w:id="3"/>
    </w:p>
    <w:p w:rsidR="0029025C" w:rsidRPr="00373FFD" w:rsidRDefault="0029025C" w:rsidP="0029025C">
      <w:pPr>
        <w:jc w:val="center"/>
        <w:rPr>
          <w:rFonts w:ascii="Arial" w:hAnsi="Arial" w:cs="Arial"/>
        </w:rPr>
      </w:pPr>
      <w:r>
        <w:rPr>
          <w:rFonts w:ascii="Arial" w:hAnsi="Arial" w:cs="Arial"/>
        </w:rPr>
        <w:t>von Lukas Baumann</w:t>
      </w:r>
    </w:p>
    <w:tbl>
      <w:tblPr>
        <w:tblStyle w:val="Tabellenraster"/>
        <w:tblpPr w:leftFromText="141" w:rightFromText="141" w:vertAnchor="text" w:horzAnchor="margin" w:tblpY="242"/>
        <w:tblW w:w="0" w:type="auto"/>
        <w:tblLook w:val="04A0" w:firstRow="1" w:lastRow="0" w:firstColumn="1" w:lastColumn="0" w:noHBand="0" w:noVBand="1"/>
      </w:tblPr>
      <w:tblGrid>
        <w:gridCol w:w="2972"/>
        <w:gridCol w:w="3864"/>
        <w:gridCol w:w="2226"/>
      </w:tblGrid>
      <w:tr w:rsidR="00BD7276" w:rsidTr="00EB2C81">
        <w:tc>
          <w:tcPr>
            <w:tcW w:w="2972" w:type="dxa"/>
          </w:tcPr>
          <w:bookmarkEnd w:id="1"/>
          <w:p w:rsidR="00EB2C81" w:rsidRDefault="004F024B" w:rsidP="00BD7276">
            <w:pPr>
              <w:rPr>
                <w:sz w:val="16"/>
                <w:szCs w:val="16"/>
              </w:rPr>
            </w:pPr>
            <w:r>
              <w:rPr>
                <w:noProof/>
                <w:sz w:val="16"/>
                <w:szCs w:val="16"/>
              </w:rPr>
              <w:drawing>
                <wp:inline distT="0" distB="0" distL="0" distR="0">
                  <wp:extent cx="1622414" cy="21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ss 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2414" cy="2160000"/>
                          </a:xfrm>
                          <a:prstGeom prst="rect">
                            <a:avLst/>
                          </a:prstGeom>
                        </pic:spPr>
                      </pic:pic>
                    </a:graphicData>
                  </a:graphic>
                </wp:inline>
              </w:drawing>
            </w:r>
            <w:r>
              <w:rPr>
                <w:sz w:val="16"/>
                <w:szCs w:val="16"/>
              </w:rPr>
              <w:t>Engel Engelschar</w:t>
            </w:r>
          </w:p>
          <w:p w:rsidR="00BD7276" w:rsidRPr="00BD7276" w:rsidRDefault="00BD7276" w:rsidP="00BD7276">
            <w:pPr>
              <w:rPr>
                <w:sz w:val="16"/>
                <w:szCs w:val="16"/>
              </w:rPr>
            </w:pPr>
          </w:p>
        </w:tc>
        <w:tc>
          <w:tcPr>
            <w:tcW w:w="6090" w:type="dxa"/>
            <w:gridSpan w:val="2"/>
          </w:tcPr>
          <w:p w:rsidR="00EB2C81" w:rsidRDefault="00E63F80" w:rsidP="00BD7276">
            <w:r>
              <w:t xml:space="preserve">Engel kommen immer unerwartet. Sie </w:t>
            </w:r>
            <w:r w:rsidR="00D915E8">
              <w:t xml:space="preserve">sind in der Bibel Boten Gottes und künden </w:t>
            </w:r>
            <w:r w:rsidR="006351A0">
              <w:t>besondere Ereignisse an oder überbringen eine Botschaft. Auf jeden Fall verwirren sie die Leute, weil ja niemand genau sagen kann, wie Engel aussieht. Jeder ist ein Unikum.</w:t>
            </w:r>
          </w:p>
          <w:p w:rsidR="006351A0" w:rsidRDefault="006351A0" w:rsidP="00BD7276"/>
          <w:p w:rsidR="006351A0" w:rsidRDefault="006351A0" w:rsidP="00BD7276">
            <w:r>
              <w:t xml:space="preserve">Dieser Engel ist es auch. Er heisst Engelschar mischt sich unter die Leute, segnet Menschen und Häuser, ja ganze Dörfer und verbreitet seien Botschaften über Gemeinden, Gruppen von Leuten oder Einzelne. Er tritt dort auf, wo er will oder dort, wo man endlich wissen will, wo Gott hockt oder schon lange Mal einen Engel sehen wollte. Zugegeben er sieht nicht sehr lieb aus. Aber muss er das? Wie hiess es doch: Jeder Engel in ein Unikum. Dieser Engel ist es gewiss. </w:t>
            </w:r>
          </w:p>
        </w:tc>
      </w:tr>
      <w:tr w:rsidR="00BD7276" w:rsidTr="00A6560F">
        <w:tc>
          <w:tcPr>
            <w:tcW w:w="6836" w:type="dxa"/>
            <w:gridSpan w:val="2"/>
          </w:tcPr>
          <w:p w:rsidR="006351A0" w:rsidRDefault="006351A0" w:rsidP="00BD7276">
            <w:r>
              <w:t xml:space="preserve">Der Engel kann eingefangen und engagiert werden für einen Anlass in einer Gruppe oder in einer Gemeinde oder Kirchgemeinde. Er </w:t>
            </w:r>
            <w:r w:rsidR="004F024B">
              <w:t>taucht unverhofft für die Leute auf, mischt sich unter sie, mal nah mal von Ferne und verkündet Eindrücke und Botschaften, die er über den Ort oder die Menschen bekommt</w:t>
            </w:r>
            <w:proofErr w:type="gramStart"/>
            <w:r w:rsidR="004F024B">
              <w:t xml:space="preserve">. </w:t>
            </w:r>
            <w:proofErr w:type="gramEnd"/>
            <w:r>
              <w:t xml:space="preserve">Oder er segnet Häuser oder ein ganzes Dorf. Dabei lässt er sich führen durch den Geist und bleibt dort stehen, wo es nötig ist und segnet betend. </w:t>
            </w:r>
          </w:p>
          <w:p w:rsidR="00BD7276" w:rsidRDefault="00BD7276" w:rsidP="00BD7276"/>
          <w:p w:rsidR="00BD7276" w:rsidRDefault="006351A0" w:rsidP="00BD7276">
            <w:r>
              <w:t>Der Engel Engelschar</w:t>
            </w:r>
            <w:r w:rsidR="00A6560F">
              <w:t xml:space="preserve"> ist eine Kunstfigur des Schauspielers und ehemaligen Pfarrers Lukas Baumann. </w:t>
            </w:r>
            <w:r w:rsidR="004F024B">
              <w:t xml:space="preserve">Er ist dennoch kein Clown, sondern versieht durchaus einen geistlichen Dienst. </w:t>
            </w:r>
          </w:p>
          <w:p w:rsidR="00BD7276" w:rsidRDefault="00BD7276" w:rsidP="00A6560F">
            <w:r>
              <w:t xml:space="preserve">  </w:t>
            </w:r>
          </w:p>
        </w:tc>
        <w:tc>
          <w:tcPr>
            <w:tcW w:w="2226" w:type="dxa"/>
          </w:tcPr>
          <w:p w:rsidR="004F024B" w:rsidRDefault="004F024B" w:rsidP="008E62B1">
            <w:pPr>
              <w:rPr>
                <w:sz w:val="16"/>
                <w:szCs w:val="16"/>
              </w:rPr>
            </w:pPr>
            <w:r>
              <w:rPr>
                <w:noProof/>
                <w:sz w:val="16"/>
                <w:szCs w:val="16"/>
              </w:rPr>
              <w:drawing>
                <wp:inline distT="0" distB="0" distL="0" distR="0">
                  <wp:extent cx="630599"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ss ganz.jpg"/>
                          <pic:cNvPicPr/>
                        </pic:nvPicPr>
                        <pic:blipFill rotWithShape="1">
                          <a:blip r:embed="rId7" cstate="print">
                            <a:extLst>
                              <a:ext uri="{28A0092B-C50C-407E-A947-70E740481C1C}">
                                <a14:useLocalDpi xmlns:a14="http://schemas.microsoft.com/office/drawing/2010/main" val="0"/>
                              </a:ext>
                            </a:extLst>
                          </a:blip>
                          <a:srcRect l="23523" t="1766" r="30591"/>
                          <a:stretch/>
                        </pic:blipFill>
                        <pic:spPr bwMode="auto">
                          <a:xfrm>
                            <a:off x="0" y="0"/>
                            <a:ext cx="630599" cy="1800000"/>
                          </a:xfrm>
                          <a:prstGeom prst="rect">
                            <a:avLst/>
                          </a:prstGeom>
                          <a:ln>
                            <a:noFill/>
                          </a:ln>
                          <a:extLst>
                            <a:ext uri="{53640926-AAD7-44D8-BBD7-CCE9431645EC}">
                              <a14:shadowObscured xmlns:a14="http://schemas.microsoft.com/office/drawing/2010/main"/>
                            </a:ext>
                          </a:extLst>
                        </pic:spPr>
                      </pic:pic>
                    </a:graphicData>
                  </a:graphic>
                </wp:inline>
              </w:drawing>
            </w:r>
          </w:p>
          <w:p w:rsidR="004F024B" w:rsidRDefault="004F024B" w:rsidP="008E62B1">
            <w:pPr>
              <w:rPr>
                <w:sz w:val="16"/>
                <w:szCs w:val="16"/>
              </w:rPr>
            </w:pPr>
          </w:p>
          <w:p w:rsidR="00BD7276" w:rsidRPr="00A6560F" w:rsidRDefault="004F024B" w:rsidP="008E62B1">
            <w:pPr>
              <w:rPr>
                <w:sz w:val="16"/>
                <w:szCs w:val="16"/>
              </w:rPr>
            </w:pPr>
            <w:r>
              <w:rPr>
                <w:sz w:val="16"/>
                <w:szCs w:val="16"/>
              </w:rPr>
              <w:t>Der Engel in voller Länge</w:t>
            </w:r>
          </w:p>
        </w:tc>
      </w:tr>
    </w:tbl>
    <w:p w:rsidR="0029025C" w:rsidRDefault="0029025C"/>
    <w:p w:rsidR="008E62B1" w:rsidRDefault="008E62B1"/>
    <w:tbl>
      <w:tblPr>
        <w:tblStyle w:val="Tabellenraster"/>
        <w:tblpPr w:leftFromText="141" w:rightFromText="141"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6848"/>
      </w:tblGrid>
      <w:tr w:rsidR="0081313A" w:rsidTr="00067DE2">
        <w:tc>
          <w:tcPr>
            <w:tcW w:w="10456" w:type="dxa"/>
            <w:gridSpan w:val="2"/>
          </w:tcPr>
          <w:p w:rsidR="0081313A" w:rsidRPr="00B5712F" w:rsidRDefault="0081313A" w:rsidP="00067DE2">
            <w:pPr>
              <w:jc w:val="center"/>
              <w:rPr>
                <w:rFonts w:ascii="Arial" w:hAnsi="Arial" w:cs="Arial"/>
                <w:b/>
                <w:sz w:val="28"/>
                <w:szCs w:val="28"/>
              </w:rPr>
            </w:pPr>
            <w:r w:rsidRPr="00B5712F">
              <w:rPr>
                <w:rFonts w:ascii="Arial" w:hAnsi="Arial" w:cs="Arial"/>
                <w:b/>
                <w:sz w:val="28"/>
                <w:szCs w:val="28"/>
              </w:rPr>
              <w:t>Angebot</w:t>
            </w:r>
          </w:p>
          <w:p w:rsidR="0081313A" w:rsidRDefault="0081313A" w:rsidP="00067DE2">
            <w:pPr>
              <w:rPr>
                <w:rFonts w:ascii="Arial" w:hAnsi="Arial" w:cs="Arial"/>
              </w:rPr>
            </w:pPr>
          </w:p>
        </w:tc>
      </w:tr>
      <w:tr w:rsidR="0081313A" w:rsidTr="00067DE2">
        <w:tc>
          <w:tcPr>
            <w:tcW w:w="2405" w:type="dxa"/>
          </w:tcPr>
          <w:p w:rsidR="0081313A" w:rsidRDefault="004F024B" w:rsidP="00067DE2">
            <w:pPr>
              <w:rPr>
                <w:rFonts w:ascii="Arial" w:hAnsi="Arial" w:cs="Arial"/>
              </w:rPr>
            </w:pPr>
            <w:r>
              <w:rPr>
                <w:rFonts w:ascii="Arial" w:hAnsi="Arial" w:cs="Arial"/>
              </w:rPr>
              <w:t>Durchführung</w:t>
            </w:r>
          </w:p>
        </w:tc>
        <w:tc>
          <w:tcPr>
            <w:tcW w:w="8051" w:type="dxa"/>
          </w:tcPr>
          <w:p w:rsidR="0081313A" w:rsidRDefault="004F024B" w:rsidP="00273540">
            <w:pPr>
              <w:rPr>
                <w:rFonts w:ascii="Arial" w:hAnsi="Arial" w:cs="Arial"/>
              </w:rPr>
            </w:pPr>
            <w:r>
              <w:rPr>
                <w:rFonts w:ascii="Arial" w:hAnsi="Arial" w:cs="Arial"/>
              </w:rPr>
              <w:t xml:space="preserve">Der Engel kommt auch auf Termin für einen bestimmten </w:t>
            </w:r>
            <w:proofErr w:type="gramStart"/>
            <w:r>
              <w:rPr>
                <w:rFonts w:ascii="Arial" w:hAnsi="Arial" w:cs="Arial"/>
              </w:rPr>
              <w:t>Anlass..</w:t>
            </w:r>
            <w:proofErr w:type="gramEnd"/>
            <w:r>
              <w:rPr>
                <w:rFonts w:ascii="Arial" w:hAnsi="Arial" w:cs="Arial"/>
              </w:rPr>
              <w:t xml:space="preserve"> Lieber aber bestimmt er den Moment seines Kommens in einer Spanne von z.B. einer Woche selber. </w:t>
            </w:r>
          </w:p>
          <w:p w:rsidR="00273540" w:rsidRDefault="00273540" w:rsidP="00273540">
            <w:pPr>
              <w:rPr>
                <w:rFonts w:ascii="Arial" w:hAnsi="Arial" w:cs="Arial"/>
              </w:rPr>
            </w:pPr>
          </w:p>
        </w:tc>
      </w:tr>
      <w:tr w:rsidR="0081313A" w:rsidTr="00067DE2">
        <w:tc>
          <w:tcPr>
            <w:tcW w:w="2405" w:type="dxa"/>
          </w:tcPr>
          <w:p w:rsidR="0081313A" w:rsidRDefault="00273540" w:rsidP="00067DE2">
            <w:pPr>
              <w:rPr>
                <w:rFonts w:ascii="Arial" w:hAnsi="Arial" w:cs="Arial"/>
              </w:rPr>
            </w:pPr>
            <w:r>
              <w:rPr>
                <w:rFonts w:ascii="Arial" w:hAnsi="Arial" w:cs="Arial"/>
              </w:rPr>
              <w:t>V</w:t>
            </w:r>
            <w:r w:rsidR="0081313A">
              <w:rPr>
                <w:rFonts w:ascii="Arial" w:hAnsi="Arial" w:cs="Arial"/>
              </w:rPr>
              <w:t>e</w:t>
            </w:r>
            <w:r>
              <w:rPr>
                <w:rFonts w:ascii="Arial" w:hAnsi="Arial" w:cs="Arial"/>
              </w:rPr>
              <w:t>rgütung</w:t>
            </w:r>
          </w:p>
        </w:tc>
        <w:tc>
          <w:tcPr>
            <w:tcW w:w="8051" w:type="dxa"/>
          </w:tcPr>
          <w:p w:rsidR="00BD7276" w:rsidRDefault="00273540" w:rsidP="00273540">
            <w:pPr>
              <w:rPr>
                <w:rFonts w:ascii="Arial" w:hAnsi="Arial" w:cs="Arial"/>
              </w:rPr>
            </w:pPr>
            <w:r>
              <w:rPr>
                <w:rFonts w:ascii="Arial" w:hAnsi="Arial" w:cs="Arial"/>
              </w:rPr>
              <w:t xml:space="preserve">Berechnet werden die Spesen.  Die Gage wird nach dem KAHNU-Prinzip geregelt, d.h. Sie bestimmen das, was Sie geben wollen. </w:t>
            </w:r>
          </w:p>
          <w:p w:rsidR="0081313A" w:rsidRDefault="0081313A" w:rsidP="00067DE2">
            <w:pPr>
              <w:rPr>
                <w:rFonts w:ascii="Arial" w:hAnsi="Arial" w:cs="Arial"/>
              </w:rPr>
            </w:pPr>
          </w:p>
        </w:tc>
      </w:tr>
      <w:tr w:rsidR="0081313A" w:rsidTr="00067DE2">
        <w:tc>
          <w:tcPr>
            <w:tcW w:w="2405" w:type="dxa"/>
          </w:tcPr>
          <w:p w:rsidR="0081313A" w:rsidRDefault="0081313A" w:rsidP="00067DE2">
            <w:pPr>
              <w:rPr>
                <w:rFonts w:ascii="Arial" w:hAnsi="Arial" w:cs="Arial"/>
              </w:rPr>
            </w:pPr>
          </w:p>
        </w:tc>
        <w:tc>
          <w:tcPr>
            <w:tcW w:w="8051" w:type="dxa"/>
          </w:tcPr>
          <w:p w:rsidR="0081313A" w:rsidRDefault="0081313A" w:rsidP="00067DE2">
            <w:pPr>
              <w:rPr>
                <w:rFonts w:ascii="Arial" w:hAnsi="Arial" w:cs="Arial"/>
              </w:rPr>
            </w:pPr>
          </w:p>
        </w:tc>
      </w:tr>
      <w:tr w:rsidR="0081313A" w:rsidTr="00067DE2">
        <w:tc>
          <w:tcPr>
            <w:tcW w:w="2405" w:type="dxa"/>
          </w:tcPr>
          <w:p w:rsidR="0081313A" w:rsidRDefault="0081313A" w:rsidP="00067DE2">
            <w:pPr>
              <w:rPr>
                <w:rFonts w:ascii="Arial" w:hAnsi="Arial" w:cs="Arial"/>
              </w:rPr>
            </w:pPr>
            <w:r>
              <w:rPr>
                <w:rFonts w:ascii="Arial" w:hAnsi="Arial" w:cs="Arial"/>
              </w:rPr>
              <w:t>Buchen</w:t>
            </w:r>
          </w:p>
        </w:tc>
        <w:tc>
          <w:tcPr>
            <w:tcW w:w="8051" w:type="dxa"/>
          </w:tcPr>
          <w:p w:rsidR="0081313A" w:rsidRDefault="00273540" w:rsidP="00067DE2">
            <w:pPr>
              <w:rPr>
                <w:rFonts w:ascii="Arial" w:hAnsi="Arial" w:cs="Arial"/>
              </w:rPr>
            </w:pPr>
            <w:r>
              <w:rPr>
                <w:rFonts w:ascii="Arial" w:hAnsi="Arial" w:cs="Arial"/>
              </w:rPr>
              <w:t xml:space="preserve">Anfragen </w:t>
            </w:r>
            <w:r w:rsidR="0081313A">
              <w:rPr>
                <w:rFonts w:ascii="Arial" w:hAnsi="Arial" w:cs="Arial"/>
              </w:rPr>
              <w:t>sind über die untenstehenden Kontaktdaten</w:t>
            </w:r>
            <w:r>
              <w:rPr>
                <w:rFonts w:ascii="Arial" w:hAnsi="Arial" w:cs="Arial"/>
              </w:rPr>
              <w:t xml:space="preserve"> oder über </w:t>
            </w:r>
            <w:hyperlink r:id="rId8" w:history="1">
              <w:r w:rsidRPr="00FF07E9">
                <w:rPr>
                  <w:rStyle w:val="Hyperlink"/>
                  <w:rFonts w:ascii="Arial" w:hAnsi="Arial" w:cs="Arial"/>
                </w:rPr>
                <w:t>www.holedenlukas.ch</w:t>
              </w:r>
            </w:hyperlink>
            <w:r>
              <w:rPr>
                <w:rFonts w:ascii="Arial" w:hAnsi="Arial" w:cs="Arial"/>
              </w:rPr>
              <w:t xml:space="preserve"> </w:t>
            </w:r>
            <w:r w:rsidR="0081313A">
              <w:rPr>
                <w:rFonts w:ascii="Arial" w:hAnsi="Arial" w:cs="Arial"/>
              </w:rPr>
              <w:t xml:space="preserve"> an Lukas Baumann zu richten. </w:t>
            </w:r>
          </w:p>
        </w:tc>
      </w:tr>
    </w:tbl>
    <w:p w:rsidR="0081313A" w:rsidRPr="0081313A" w:rsidRDefault="0081313A">
      <w:pPr>
        <w:rPr>
          <w:b/>
        </w:rPr>
      </w:pPr>
    </w:p>
    <w:sectPr w:rsidR="0081313A" w:rsidRPr="0081313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166" w:rsidRDefault="001E5166" w:rsidP="0029025C">
      <w:pPr>
        <w:spacing w:after="0" w:line="240" w:lineRule="auto"/>
      </w:pPr>
      <w:r>
        <w:separator/>
      </w:r>
    </w:p>
  </w:endnote>
  <w:endnote w:type="continuationSeparator" w:id="0">
    <w:p w:rsidR="001E5166" w:rsidRDefault="001E5166" w:rsidP="0029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eeZee">
    <w:panose1 w:val="02000000000000000000"/>
    <w:charset w:val="00"/>
    <w:family w:val="modern"/>
    <w:notTrueType/>
    <w:pitch w:val="variable"/>
    <w:sig w:usb0="8000006F" w:usb1="10000002" w:usb2="00000000" w:usb3="00000000" w:csb0="00000001" w:csb1="00000000"/>
  </w:font>
  <w:font w:name="Arial">
    <w:panose1 w:val="020B0604020202020204"/>
    <w:charset w:val="00"/>
    <w:family w:val="swiss"/>
    <w:pitch w:val="variable"/>
    <w:sig w:usb0="E0002EFF" w:usb1="C0007843" w:usb2="00000009" w:usb3="00000000" w:csb0="000001FF" w:csb1="00000000"/>
  </w:font>
  <w:font w:name="Architects Daughter">
    <w:panose1 w:val="00000000000000000000"/>
    <w:charset w:val="00"/>
    <w:family w:val="auto"/>
    <w:pitch w:val="variable"/>
    <w:sig w:usb0="A000002F" w:usb1="4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166" w:rsidRDefault="001E5166" w:rsidP="0029025C">
      <w:pPr>
        <w:spacing w:after="0" w:line="240" w:lineRule="auto"/>
      </w:pPr>
      <w:r>
        <w:separator/>
      </w:r>
    </w:p>
  </w:footnote>
  <w:footnote w:type="continuationSeparator" w:id="0">
    <w:p w:rsidR="001E5166" w:rsidRDefault="001E5166" w:rsidP="0029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5C" w:rsidRPr="00D70127" w:rsidRDefault="0029025C" w:rsidP="0029025C">
    <w:pPr>
      <w:pStyle w:val="berschrift1"/>
      <w:jc w:val="center"/>
      <w:rPr>
        <w:rFonts w:ascii="Architects Daughter" w:hAnsi="Architects Daughter"/>
        <w:color w:val="4472C4"/>
        <w:szCs w:val="28"/>
      </w:rPr>
    </w:pPr>
    <w:r w:rsidRPr="00D70127">
      <w:rPr>
        <w:rFonts w:ascii="Architects Daughter" w:hAnsi="Architects Daughter"/>
        <w:color w:val="4472C4"/>
        <w:szCs w:val="28"/>
      </w:rPr>
      <w:t>HOLE DEN LUKAS</w:t>
    </w:r>
  </w:p>
  <w:p w:rsidR="0029025C" w:rsidRPr="0029025C" w:rsidRDefault="0029025C" w:rsidP="0029025C">
    <w:pPr>
      <w:jc w:val="center"/>
      <w:rPr>
        <w:rFonts w:ascii="Arial" w:hAnsi="Arial" w:cs="Arial"/>
        <w:sz w:val="20"/>
        <w:szCs w:val="20"/>
      </w:rPr>
    </w:pPr>
    <w:r w:rsidRPr="00373FFD">
      <w:rPr>
        <w:rFonts w:ascii="Arial" w:hAnsi="Arial" w:cs="Arial"/>
        <w:sz w:val="20"/>
        <w:szCs w:val="20"/>
      </w:rPr>
      <w:t>Theaterproduktionen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5C"/>
    <w:rsid w:val="001E5166"/>
    <w:rsid w:val="00273540"/>
    <w:rsid w:val="00276E98"/>
    <w:rsid w:val="0029025C"/>
    <w:rsid w:val="003902AD"/>
    <w:rsid w:val="003B68B2"/>
    <w:rsid w:val="00422C0A"/>
    <w:rsid w:val="004F024B"/>
    <w:rsid w:val="006351A0"/>
    <w:rsid w:val="0070328D"/>
    <w:rsid w:val="0081313A"/>
    <w:rsid w:val="008E62B1"/>
    <w:rsid w:val="00927C15"/>
    <w:rsid w:val="009913B4"/>
    <w:rsid w:val="00A160AD"/>
    <w:rsid w:val="00A6560F"/>
    <w:rsid w:val="00BD7276"/>
    <w:rsid w:val="00C16637"/>
    <w:rsid w:val="00C87FB5"/>
    <w:rsid w:val="00D915E8"/>
    <w:rsid w:val="00E63F80"/>
    <w:rsid w:val="00EB2C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5D50"/>
  <w15:chartTrackingRefBased/>
  <w15:docId w15:val="{9EE808FD-8B3C-445A-B47A-B3A56B91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9025C"/>
    <w:pPr>
      <w:keepNext/>
      <w:spacing w:after="0" w:line="240" w:lineRule="auto"/>
      <w:outlineLvl w:val="0"/>
    </w:pPr>
    <w:rPr>
      <w:rFonts w:ascii="Tahoma" w:eastAsia="Times New Roman" w:hAnsi="Tahoma"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02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25C"/>
  </w:style>
  <w:style w:type="paragraph" w:styleId="Fuzeile">
    <w:name w:val="footer"/>
    <w:basedOn w:val="Standard"/>
    <w:link w:val="FuzeileZchn"/>
    <w:uiPriority w:val="99"/>
    <w:unhideWhenUsed/>
    <w:rsid w:val="002902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25C"/>
  </w:style>
  <w:style w:type="character" w:customStyle="1" w:styleId="berschrift1Zchn">
    <w:name w:val="Überschrift 1 Zchn"/>
    <w:basedOn w:val="Absatz-Standardschriftart"/>
    <w:link w:val="berschrift1"/>
    <w:rsid w:val="0029025C"/>
    <w:rPr>
      <w:rFonts w:ascii="Tahoma" w:eastAsia="Times New Roman" w:hAnsi="Tahoma" w:cs="Times New Roman"/>
      <w:b/>
      <w:sz w:val="28"/>
      <w:szCs w:val="24"/>
      <w:lang w:eastAsia="de-DE"/>
    </w:rPr>
  </w:style>
  <w:style w:type="table" w:styleId="Tabellenraster">
    <w:name w:val="Table Grid"/>
    <w:basedOn w:val="NormaleTabelle"/>
    <w:uiPriority w:val="39"/>
    <w:rsid w:val="0029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73540"/>
    <w:rPr>
      <w:color w:val="0563C1" w:themeColor="hyperlink"/>
      <w:u w:val="single"/>
    </w:rPr>
  </w:style>
  <w:style w:type="character" w:styleId="NichtaufgelsteErwhnung">
    <w:name w:val="Unresolved Mention"/>
    <w:basedOn w:val="Absatz-Standardschriftart"/>
    <w:uiPriority w:val="99"/>
    <w:semiHidden/>
    <w:unhideWhenUsed/>
    <w:rsid w:val="002735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edenlukas.ch"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Baumann</dc:creator>
  <cp:keywords/>
  <dc:description/>
  <cp:lastModifiedBy>Lukas Baumann</cp:lastModifiedBy>
  <cp:revision>4</cp:revision>
  <dcterms:created xsi:type="dcterms:W3CDTF">2017-12-26T08:52:00Z</dcterms:created>
  <dcterms:modified xsi:type="dcterms:W3CDTF">2017-12-26T11:54:00Z</dcterms:modified>
</cp:coreProperties>
</file>